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7B493" w14:textId="77777777" w:rsidR="004621FB" w:rsidRDefault="004621FB" w:rsidP="004621FB">
      <w:pPr>
        <w:widowControl w:val="0"/>
        <w:ind w:right="-15"/>
        <w:jc w:val="center"/>
        <w:rPr>
          <w:rFonts w:cs="Arial"/>
          <w:szCs w:val="20"/>
        </w:rPr>
      </w:pPr>
      <w:r>
        <w:rPr>
          <w:rFonts w:cs="Arial"/>
          <w:noProof/>
          <w:szCs w:val="20"/>
        </w:rPr>
        <w:drawing>
          <wp:inline distT="0" distB="0" distL="0" distR="0" wp14:anchorId="016413C2" wp14:editId="7756BC89">
            <wp:extent cx="976757" cy="852943"/>
            <wp:effectExtent l="0" t="0" r="0" b="444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5962" cy="878446"/>
                    </a:xfrm>
                    <a:prstGeom prst="rect">
                      <a:avLst/>
                    </a:prstGeom>
                    <a:solidFill>
                      <a:srgbClr val="FFFFFF"/>
                    </a:solidFill>
                    <a:ln>
                      <a:noFill/>
                    </a:ln>
                  </pic:spPr>
                </pic:pic>
              </a:graphicData>
            </a:graphic>
          </wp:inline>
        </w:drawing>
      </w:r>
    </w:p>
    <w:p w14:paraId="79973EDF" w14:textId="77777777" w:rsidR="004621FB" w:rsidRDefault="004621FB" w:rsidP="004621FB">
      <w:pPr>
        <w:jc w:val="center"/>
        <w:rPr>
          <w:rFonts w:cs="Arial"/>
          <w:b/>
          <w:bCs/>
          <w:szCs w:val="20"/>
        </w:rPr>
      </w:pPr>
      <w:r>
        <w:rPr>
          <w:rFonts w:cs="Arial"/>
          <w:b/>
          <w:bCs/>
          <w:szCs w:val="20"/>
        </w:rPr>
        <w:t>MINISTÉRIO DA DEFESA</w:t>
      </w:r>
    </w:p>
    <w:p w14:paraId="3A53D830" w14:textId="77777777" w:rsidR="004621FB" w:rsidRDefault="004621FB" w:rsidP="004621FB">
      <w:pPr>
        <w:jc w:val="center"/>
        <w:rPr>
          <w:rFonts w:cs="Arial"/>
          <w:b/>
          <w:bCs/>
          <w:szCs w:val="20"/>
        </w:rPr>
      </w:pPr>
      <w:r>
        <w:rPr>
          <w:rFonts w:cs="Arial"/>
          <w:b/>
          <w:bCs/>
          <w:szCs w:val="20"/>
        </w:rPr>
        <w:t>EXÉRCITO BRASILEIRO</w:t>
      </w:r>
    </w:p>
    <w:p w14:paraId="3D9987EC" w14:textId="77777777" w:rsidR="004621FB" w:rsidRDefault="004621FB" w:rsidP="004621FB">
      <w:pPr>
        <w:jc w:val="center"/>
        <w:rPr>
          <w:rFonts w:cs="Arial"/>
          <w:b/>
          <w:bCs/>
          <w:szCs w:val="20"/>
        </w:rPr>
      </w:pPr>
      <w:r>
        <w:rPr>
          <w:rFonts w:cs="Arial"/>
          <w:b/>
          <w:szCs w:val="20"/>
        </w:rPr>
        <w:t>53º BATALHÃO DE INFANTARIA DE SELVA</w:t>
      </w:r>
    </w:p>
    <w:p w14:paraId="46004472" w14:textId="77777777" w:rsidR="004621FB" w:rsidRDefault="004621FB" w:rsidP="004621FB">
      <w:pPr>
        <w:jc w:val="center"/>
        <w:rPr>
          <w:rFonts w:cs="Arial"/>
          <w:smallCaps/>
          <w:color w:val="000000"/>
          <w:szCs w:val="20"/>
        </w:rPr>
      </w:pPr>
      <w:r>
        <w:rPr>
          <w:rFonts w:cs="Arial"/>
          <w:b/>
          <w:bCs/>
          <w:smallCaps/>
          <w:color w:val="000000"/>
          <w:szCs w:val="20"/>
        </w:rPr>
        <w:t xml:space="preserve">(BATALHÃO TENENTE-CORONEL JOAQUIM CAETANO CORRÊA) </w:t>
      </w:r>
    </w:p>
    <w:p w14:paraId="4CBCB08F" w14:textId="77777777" w:rsidR="004621FB" w:rsidRDefault="004621FB" w:rsidP="004621FB">
      <w:pPr>
        <w:jc w:val="center"/>
        <w:rPr>
          <w:rFonts w:cs="Arial"/>
          <w:b/>
          <w:bCs/>
          <w:iCs/>
          <w:color w:val="000000"/>
          <w:szCs w:val="20"/>
        </w:rPr>
      </w:pPr>
    </w:p>
    <w:p w14:paraId="6AE8D5EF" w14:textId="1447C145" w:rsidR="004621FB" w:rsidRDefault="004621FB" w:rsidP="004621FB">
      <w:pPr>
        <w:tabs>
          <w:tab w:val="left" w:pos="426"/>
        </w:tabs>
        <w:ind w:left="426"/>
        <w:jc w:val="center"/>
        <w:rPr>
          <w:rFonts w:cs="Arial"/>
          <w:bCs/>
          <w:color w:val="000000"/>
          <w:szCs w:val="20"/>
        </w:rPr>
      </w:pPr>
      <w:r>
        <w:rPr>
          <w:rFonts w:cs="Arial"/>
          <w:b/>
          <w:bCs/>
          <w:color w:val="000000"/>
          <w:szCs w:val="20"/>
        </w:rPr>
        <w:t>(Processo Administrativo n°</w:t>
      </w:r>
      <w:r>
        <w:rPr>
          <w:rFonts w:cs="Arial"/>
          <w:b/>
          <w:color w:val="000000"/>
          <w:szCs w:val="20"/>
        </w:rPr>
        <w:t xml:space="preserve"> </w:t>
      </w:r>
      <w:bookmarkStart w:id="0" w:name="_Hlk159427137"/>
      <w:r>
        <w:rPr>
          <w:rFonts w:cs="Arial"/>
          <w:b/>
          <w:bCs/>
          <w:szCs w:val="20"/>
        </w:rPr>
        <w:t>6</w:t>
      </w:r>
      <w:r w:rsidR="00220913">
        <w:rPr>
          <w:rFonts w:cs="Arial"/>
          <w:b/>
          <w:bCs/>
          <w:szCs w:val="20"/>
        </w:rPr>
        <w:t>0000000000000</w:t>
      </w:r>
      <w:r>
        <w:rPr>
          <w:rFonts w:cs="Arial"/>
          <w:b/>
          <w:bCs/>
          <w:szCs w:val="20"/>
        </w:rPr>
        <w:t>/2024-</w:t>
      </w:r>
      <w:bookmarkEnd w:id="0"/>
      <w:r w:rsidR="00220913">
        <w:rPr>
          <w:rFonts w:cs="Arial"/>
          <w:b/>
          <w:bCs/>
          <w:szCs w:val="20"/>
        </w:rPr>
        <w:t>00</w:t>
      </w:r>
      <w:r>
        <w:rPr>
          <w:rFonts w:cs="Arial"/>
          <w:bCs/>
          <w:color w:val="00000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642D84EE" w:rsidR="00DC41DD" w:rsidRPr="004621FB" w:rsidRDefault="004621FB" w:rsidP="004621FB">
      <w:pPr>
        <w:spacing w:before="120" w:after="120" w:line="276" w:lineRule="auto"/>
        <w:ind w:firstLine="1418"/>
        <w:jc w:val="both"/>
        <w:rPr>
          <w:rFonts w:ascii="Arial" w:eastAsia="Arial" w:hAnsi="Arial" w:cs="Arial"/>
          <w:i/>
          <w:iCs/>
          <w:color w:val="FF0000"/>
          <w:sz w:val="20"/>
          <w:szCs w:val="20"/>
        </w:rPr>
      </w:pPr>
      <w:r w:rsidRPr="00ED6102">
        <w:rPr>
          <w:rFonts w:ascii="Arial" w:hAnsi="Arial" w:cs="Arial"/>
          <w:sz w:val="20"/>
          <w:szCs w:val="20"/>
        </w:rPr>
        <w:t>O 53º Batalhão de Infantaria de Selva, com sede na Estrada do Quinquagésimo Terceiro BIS, S/nº, Bom Jardim, na cidade de Itaituba-PA, inscrito no CNPJ/MF sob o nº 09.579.843/0001-69, neste ato representado pelo Sr. Tenente Coronel HUMBERTO IVAR RIBEIRO DE ALBUQUERQUE JUNIOR, nomeado pela  Portaria Nº 743, de 7 de junho de 2023, do Comandante do Exército, publicada no D.O.U nº 109, de 12 de junho de 2023 portador da matrícula funcional nº 013.028.834-3 (MD),</w:t>
      </w:r>
      <w:r>
        <w:rPr>
          <w:rFonts w:ascii="Arial" w:eastAsia="Arial" w:hAnsi="Arial" w:cs="Arial"/>
          <w:i/>
          <w:iCs/>
          <w:color w:val="FF0000"/>
          <w:sz w:val="20"/>
          <w:szCs w:val="20"/>
        </w:rPr>
        <w:t xml:space="preserve"> </w:t>
      </w:r>
      <w:r w:rsidR="00DC41DD" w:rsidRPr="004827F2">
        <w:rPr>
          <w:rFonts w:ascii="Arial" w:eastAsia="Arial" w:hAnsi="Arial" w:cs="Arial"/>
          <w:sz w:val="20"/>
          <w:szCs w:val="20"/>
        </w:rPr>
        <w:t xml:space="preserve">doravante denominado CONTRATANTE, e o(a)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inscrito(a) no CNPJ/MF sob o nº ............................, sediado(a) na</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doravante designado CONTRATADO, </w:t>
      </w:r>
      <w:r w:rsidR="00DC41DD" w:rsidRPr="004827F2">
        <w:rPr>
          <w:rFonts w:ascii="Arial" w:eastAsia="Arial" w:hAnsi="Arial" w:cs="Arial"/>
          <w:i/>
          <w:iCs/>
          <w:color w:val="FF0000"/>
          <w:sz w:val="20"/>
          <w:szCs w:val="20"/>
        </w:rPr>
        <w:t>neste ato representado(a) por</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(nome e função no contratado)</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 xml:space="preserve">conforme atos constitutivos da empresa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procuração apresentada nos autos, </w:t>
      </w:r>
      <w:r w:rsidR="00DC41DD" w:rsidRPr="004827F2">
        <w:rPr>
          <w:rFonts w:ascii="Arial" w:eastAsia="Arial" w:hAnsi="Arial" w:cs="Arial"/>
          <w:sz w:val="20"/>
          <w:szCs w:val="20"/>
        </w:rPr>
        <w:t xml:space="preserve">tendo em vista o que consta no Processo </w:t>
      </w:r>
      <w:r w:rsidR="00DC41DD" w:rsidRPr="004621FB">
        <w:rPr>
          <w:rFonts w:ascii="Arial" w:eastAsia="Arial" w:hAnsi="Arial" w:cs="Arial"/>
          <w:sz w:val="20"/>
          <w:szCs w:val="20"/>
        </w:rPr>
        <w:t xml:space="preserve">nº </w:t>
      </w:r>
      <w:r w:rsidRPr="004621FB">
        <w:rPr>
          <w:rFonts w:ascii="Arial" w:eastAsia="Arial" w:hAnsi="Arial" w:cs="Arial"/>
          <w:sz w:val="20"/>
          <w:szCs w:val="20"/>
        </w:rPr>
        <w:t>64121.006629/2024-74</w:t>
      </w:r>
      <w:r w:rsidR="00DC41DD" w:rsidRPr="004621FB">
        <w:rPr>
          <w:rFonts w:ascii="Arial" w:eastAsia="Arial" w:hAnsi="Arial" w:cs="Arial"/>
          <w:sz w:val="20"/>
          <w:szCs w:val="20"/>
        </w:rPr>
        <w:t xml:space="preserve"> e em </w:t>
      </w:r>
      <w:r w:rsidR="00DC41DD" w:rsidRPr="004827F2">
        <w:rPr>
          <w:rFonts w:ascii="Arial" w:eastAsia="Arial" w:hAnsi="Arial" w:cs="Arial"/>
          <w:sz w:val="20"/>
          <w:szCs w:val="20"/>
        </w:rPr>
        <w:t xml:space="preserve">observância às disposições da </w:t>
      </w:r>
      <w:hyperlink r:id="rId12" w:history="1">
        <w:r w:rsidR="00DC41DD" w:rsidRPr="004827F2">
          <w:rPr>
            <w:rStyle w:val="Hyperlink"/>
            <w:rFonts w:ascii="Arial" w:eastAsia="Arial" w:hAnsi="Arial" w:cs="Arial"/>
            <w:sz w:val="20"/>
            <w:szCs w:val="20"/>
          </w:rPr>
          <w:t>Lei nº 14.133, de 1º de abril de 2021</w:t>
        </w:r>
      </w:hyperlink>
      <w:r w:rsidR="00DC41DD" w:rsidRPr="004827F2">
        <w:rPr>
          <w:rFonts w:ascii="Arial" w:eastAsia="Arial" w:hAnsi="Arial" w:cs="Arial"/>
          <w:sz w:val="20"/>
          <w:szCs w:val="20"/>
        </w:rPr>
        <w:t xml:space="preserve">, e demais legislação aplicável, resolvem celebrar o presente Termo de Contrato, </w:t>
      </w:r>
      <w:r w:rsidR="00DC41DD" w:rsidRPr="004621FB">
        <w:rPr>
          <w:rFonts w:ascii="Arial" w:eastAsia="Arial" w:hAnsi="Arial" w:cs="Arial"/>
          <w:sz w:val="20"/>
          <w:szCs w:val="20"/>
        </w:rPr>
        <w:t xml:space="preserve">decorrente </w:t>
      </w:r>
      <w:r w:rsidR="00DC41DD" w:rsidRPr="004621FB">
        <w:rPr>
          <w:rFonts w:ascii="Arial" w:eastAsia="Arial" w:hAnsi="Arial" w:cs="Arial"/>
          <w:i/>
          <w:iCs/>
          <w:sz w:val="20"/>
          <w:szCs w:val="20"/>
        </w:rPr>
        <w:t xml:space="preserve">do Pregão Eletrônico </w:t>
      </w:r>
      <w:r w:rsidRPr="004621FB">
        <w:rPr>
          <w:rFonts w:ascii="Arial" w:eastAsia="Arial" w:hAnsi="Arial" w:cs="Arial"/>
          <w:i/>
          <w:iCs/>
          <w:sz w:val="20"/>
          <w:szCs w:val="20"/>
        </w:rPr>
        <w:t xml:space="preserve">SRP </w:t>
      </w:r>
      <w:r w:rsidR="00DC41DD" w:rsidRPr="004621FB">
        <w:rPr>
          <w:rFonts w:ascii="Arial" w:eastAsia="Arial" w:hAnsi="Arial" w:cs="Arial"/>
          <w:i/>
          <w:iCs/>
          <w:sz w:val="20"/>
          <w:szCs w:val="20"/>
        </w:rPr>
        <w:t>n</w:t>
      </w:r>
      <w:r w:rsidRPr="004621FB">
        <w:rPr>
          <w:rFonts w:ascii="Arial" w:eastAsia="Arial" w:hAnsi="Arial" w:cs="Arial"/>
          <w:i/>
          <w:iCs/>
          <w:sz w:val="20"/>
          <w:szCs w:val="20"/>
        </w:rPr>
        <w:t>º 90001/2024</w:t>
      </w:r>
      <w:r w:rsidR="00DC41DD" w:rsidRPr="004621FB">
        <w:rPr>
          <w:rFonts w:ascii="Arial" w:eastAsia="Arial" w:hAnsi="Arial" w:cs="Arial"/>
          <w:sz w:val="20"/>
          <w:szCs w:val="20"/>
        </w:rPr>
        <w:t xml:space="preserve">, mediante </w:t>
      </w:r>
      <w:r w:rsidR="00DC41DD" w:rsidRPr="004827F2">
        <w:rPr>
          <w:rFonts w:ascii="Arial" w:eastAsia="Arial" w:hAnsi="Arial" w:cs="Arial"/>
          <w:sz w:val="20"/>
          <w:szCs w:val="20"/>
        </w:rPr>
        <w:t>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75CCB941" w:rsidR="00DC41DD" w:rsidRPr="004827F2" w:rsidRDefault="00DC41DD" w:rsidP="004E64AA">
      <w:pPr>
        <w:pStyle w:val="Nvel2-Red"/>
      </w:pPr>
      <w:r w:rsidRPr="004827F2">
        <w:t xml:space="preserve">O prazo de vigência da contratação é de .............................. contados do(a) ............................., na </w:t>
      </w:r>
      <w:r w:rsidRPr="004E64AA">
        <w:t>forma</w:t>
      </w:r>
      <w:r w:rsidRPr="004827F2">
        <w:t xml:space="preserve"> do </w:t>
      </w:r>
      <w:hyperlink r:id="rId14" w:anchor="art105" w:history="1">
        <w:r w:rsidRPr="004827F2">
          <w:rPr>
            <w:rStyle w:val="Hyperlink"/>
          </w:rPr>
          <w:t>artigo 105 da Lei n° 14.133, de 2021</w:t>
        </w:r>
      </w:hyperlink>
      <w:r w:rsidRPr="004827F2">
        <w:t>.</w:t>
      </w:r>
    </w:p>
    <w:p w14:paraId="3E410BCE" w14:textId="77777777" w:rsidR="00D065C2" w:rsidRPr="004827F2" w:rsidRDefault="00DC41DD" w:rsidP="004E64AA">
      <w:pPr>
        <w:pStyle w:val="Nvel3-R"/>
      </w:pPr>
      <w:r w:rsidRPr="004827F2">
        <w:t xml:space="preserve">O prazo de </w:t>
      </w:r>
      <w:r w:rsidRPr="004E64AA">
        <w:t>vigência</w:t>
      </w:r>
      <w:r w:rsidRPr="004827F2">
        <w:t xml:space="preserve"> será automaticamente prorrogado, independentemente de termo aditivo, quando o objeto não for concluído no período firmado acima, ressalvadas as providências cabíveis no caso de culpa do contratado, previstas neste instrumento.</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5"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4827F2" w:rsidRDefault="00DC41DD" w:rsidP="004E64AA">
      <w:pPr>
        <w:pStyle w:val="Nvel2-Red"/>
      </w:pPr>
      <w:r w:rsidRPr="004827F2">
        <w:t xml:space="preserve">Não será admitida a </w:t>
      </w:r>
      <w:r w:rsidRPr="004E64AA">
        <w:t>subcontratação</w:t>
      </w:r>
      <w:r w:rsidRPr="004827F2">
        <w:t xml:space="preserve"> 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6" w:anchor="art92" w:history="1">
        <w:r w:rsidR="00362E67" w:rsidRPr="004827F2">
          <w:rPr>
            <w:rStyle w:val="Hyperlink"/>
          </w:rPr>
          <w:t>art. 92, V)</w:t>
        </w:r>
      </w:hyperlink>
    </w:p>
    <w:p w14:paraId="504BF298" w14:textId="77777777" w:rsidR="00DC41DD" w:rsidRPr="004827F2" w:rsidRDefault="00DC41DD" w:rsidP="004E64AA">
      <w:pPr>
        <w:pStyle w:val="Nvel2-Red"/>
      </w:pPr>
      <w:r w:rsidRPr="004827F2">
        <w:t xml:space="preserve">O valor total da </w:t>
      </w:r>
      <w:r w:rsidRPr="004E64AA">
        <w:t>contratação</w:t>
      </w:r>
      <w:r w:rsidRPr="004827F2">
        <w:t xml:space="preserve">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4E64AA">
      <w:pPr>
        <w:pStyle w:val="Nvel2-Red"/>
      </w:pPr>
      <w:r w:rsidRPr="004827F2">
        <w:t xml:space="preserve">O valor </w:t>
      </w:r>
      <w:r w:rsidRPr="004E64AA">
        <w:t>acima</w:t>
      </w:r>
      <w:r w:rsidRPr="004827F2">
        <w:t xml:space="preserve"> é meramente estimativo, de forma que os pagamentos devidos ao contratado dependerão dos quantitativos efetivamente fornecidos.</w:t>
      </w:r>
    </w:p>
    <w:p w14:paraId="260F9E71" w14:textId="70BC884D" w:rsidR="00DC41DD" w:rsidRPr="004827F2" w:rsidRDefault="00DC41DD" w:rsidP="00F8329F">
      <w:pPr>
        <w:pStyle w:val="Nivel01"/>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r w:rsidRPr="004827F2">
        <w:t>CLÁUSULA SÉTIMA - REAJUSTE (</w:t>
      </w:r>
      <w:hyperlink r:id="rId18" w:anchor="art92" w:history="1">
        <w:r w:rsidRPr="004827F2">
          <w:rPr>
            <w:rStyle w:val="Hyperlink"/>
          </w:rPr>
          <w:t>art. 92, V)</w:t>
        </w:r>
      </w:hyperlink>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2912B300" w:rsidR="00DC41DD" w:rsidRPr="004827F2" w:rsidRDefault="00DC41DD" w:rsidP="004E64AA">
      <w:pPr>
        <w:pStyle w:val="Nivel2"/>
      </w:pPr>
      <w:r w:rsidRPr="004827F2">
        <w:t xml:space="preserve">Após o interregno de um ano, e </w:t>
      </w:r>
      <w:r w:rsidR="00DF5501" w:rsidRPr="00DF5501">
        <w:t>independentemente de pedido do contratado,</w:t>
      </w:r>
      <w:r w:rsidRPr="004827F2">
        <w:t xml:space="preserve">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lastRenderedPageBreak/>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DF5501">
        <w:rPr>
          <w:highlight w:val="yellow"/>
        </w:rPr>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77777777" w:rsidR="00DC41DD" w:rsidRPr="004827F2" w:rsidRDefault="00DC41DD" w:rsidP="004E64AA">
      <w:pPr>
        <w:pStyle w:val="Nivel2"/>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4E64AA">
      <w:pPr>
        <w:pStyle w:val="Nvel2-Red"/>
      </w:pPr>
      <w:r w:rsidRPr="004827F2">
        <w:t xml:space="preserve">Notificar os emitentes das garantias quanto ao início de processo administrativo para apuração de </w:t>
      </w:r>
      <w:r w:rsidRPr="004E64AA">
        <w:t>descumprimento</w:t>
      </w:r>
      <w:r w:rsidRPr="004827F2">
        <w:t xml:space="preserve"> de cláusulas contratuais.</w:t>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r w:rsidRPr="004827F2">
        <w:lastRenderedPageBreak/>
        <w:t xml:space="preserve">CLÁUSULA NONA - </w:t>
      </w:r>
      <w:r w:rsidRPr="00F8329F">
        <w:t>OBRIGAÇÕES</w:t>
      </w:r>
      <w:r w:rsidRPr="004827F2">
        <w:t xml:space="preserve"> DO CONTRATADO (</w:t>
      </w:r>
      <w:hyperlink r:id="rId20" w:anchor="art92" w:history="1">
        <w:r w:rsidRPr="004827F2">
          <w:rPr>
            <w:rStyle w:val="Hyperlink"/>
          </w:rPr>
          <w:t>art. 92, XIV, XVI e XVII)</w:t>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4827F2" w:rsidRDefault="00DC41DD" w:rsidP="004E64AA">
      <w:pPr>
        <w:pStyle w:val="Nvel2-Red"/>
      </w:pPr>
      <w:r w:rsidRPr="004827F2">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1"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2"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3"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4"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4827F2" w:rsidRDefault="00DC41DD" w:rsidP="00F8329F">
      <w:pPr>
        <w:pStyle w:val="Nvel2-Red"/>
        <w:rPr>
          <w:color w:val="000000" w:themeColor="text1"/>
        </w:rPr>
      </w:pPr>
      <w:bookmarkStart w:id="1" w:name="_Ref118293001"/>
      <w:r w:rsidRPr="004827F2">
        <w:t xml:space="preserve">Alocar os empregados necessários, com habilitação e conhecimento adequados, ao perfeito cumprimento das cláusulas deste contrato, fornecendo os materiais, equipamentos, ferramentas e utensílios demandados, cuja </w:t>
      </w:r>
      <w:r w:rsidRPr="00F8329F">
        <w:t>quantidade</w:t>
      </w:r>
      <w:r w:rsidRPr="004827F2">
        <w:t>, qualidade e tecnologia deverão atender às recomendações de boa técnica e a legislação de regência;</w:t>
      </w:r>
      <w:bookmarkEnd w:id="1"/>
    </w:p>
    <w:p w14:paraId="7F236BB9" w14:textId="77777777" w:rsidR="00DC41DD" w:rsidRPr="004827F2" w:rsidRDefault="00DC41DD" w:rsidP="00F8329F">
      <w:pPr>
        <w:pStyle w:val="Nvel2-Red"/>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F8329F">
      <w:pPr>
        <w:pStyle w:val="Nvel2-Red"/>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F8329F">
      <w:pPr>
        <w:pStyle w:val="Nvel2-Red"/>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F8329F">
      <w:pPr>
        <w:pStyle w:val="Nvel2-Red"/>
        <w:rPr>
          <w:color w:val="000000"/>
        </w:rPr>
      </w:pPr>
      <w:bookmarkStart w:id="2" w:name="_Ref118293030"/>
      <w:r w:rsidRPr="004827F2">
        <w:t xml:space="preserve">Não permitir a utilização de qualquer trabalho do menor de dezesseis anos, exceto na condição de aprendiz para </w:t>
      </w:r>
      <w:r w:rsidRPr="00F8329F">
        <w:t>os</w:t>
      </w:r>
      <w:r w:rsidRPr="004827F2">
        <w:t xml:space="preserve"> maiores de quatorze anos, nem permitir a utilização do trabalho do menor de dezoito anos em trabalho noturno, perigoso ou insalubre.</w:t>
      </w:r>
      <w:bookmarkEnd w:id="2"/>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6" w:anchor="art92" w:history="1">
        <w:r w:rsidRPr="004827F2">
          <w:rPr>
            <w:rStyle w:val="Hyperlink"/>
          </w:rPr>
          <w:t>art. 92, XII</w:t>
        </w:r>
      </w:hyperlink>
      <w:r w:rsidRPr="004827F2">
        <w:t>)</w:t>
      </w:r>
    </w:p>
    <w:p w14:paraId="2ABE84A4" w14:textId="77777777" w:rsidR="00DC41DD" w:rsidRPr="004827F2" w:rsidRDefault="00DC41DD" w:rsidP="00142122">
      <w:pPr>
        <w:pStyle w:val="Nvel2-Red"/>
      </w:pPr>
      <w:r w:rsidRPr="004827F2">
        <w:t xml:space="preserve">  Não haverá </w:t>
      </w:r>
      <w:r w:rsidRPr="00142122">
        <w:t>exigência</w:t>
      </w:r>
      <w:r w:rsidRPr="004827F2">
        <w:t xml:space="preserve"> de garantia contratual da execução.</w:t>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27"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28"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29"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0" w:anchor="art156§2" w:history="1">
        <w:r w:rsidRPr="004827F2">
          <w:rPr>
            <w:rStyle w:val="Hyperlink"/>
            <w:rFonts w:ascii="Arial" w:eastAsia="Arial" w:hAnsi="Arial" w:cs="Arial"/>
            <w:sz w:val="20"/>
            <w:szCs w:val="20"/>
          </w:rPr>
          <w:t xml:space="preserve">art. 156, §2º, da </w:t>
        </w:r>
        <w:bookmarkStart w:id="3" w:name="_Hlk114504069"/>
        <w:r w:rsidRPr="004827F2">
          <w:rPr>
            <w:rStyle w:val="Hyperlink"/>
            <w:rFonts w:ascii="Arial" w:eastAsia="Arial" w:hAnsi="Arial" w:cs="Arial"/>
            <w:sz w:val="20"/>
            <w:szCs w:val="20"/>
          </w:rPr>
          <w:t>Lei nº 14.133, de 2021</w:t>
        </w:r>
        <w:bookmarkEnd w:id="3"/>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lastRenderedPageBreak/>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1"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2"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57311D8F"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proofErr w:type="gramStart"/>
      <w:r w:rsidR="00DC41DD" w:rsidRPr="004827F2">
        <w:rPr>
          <w:rFonts w:ascii="Arial" w:eastAsia="Arial" w:hAnsi="Arial" w:cs="Arial"/>
          <w:color w:val="FF0000"/>
          <w:sz w:val="20"/>
          <w:szCs w:val="20"/>
        </w:rPr>
        <w:t>.....</w:t>
      </w:r>
      <w:proofErr w:type="gramEnd"/>
      <w:r w:rsidR="00DC41DD" w:rsidRPr="004827F2">
        <w:rPr>
          <w:rFonts w:ascii="Arial" w:eastAsia="Arial" w:hAnsi="Arial" w:cs="Arial"/>
          <w:sz w:val="20"/>
          <w:szCs w:val="20"/>
        </w:rPr>
        <w:t>%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 xml:space="preserve">parcela inadimplida, até o limite de </w:t>
      </w:r>
      <w:r w:rsidR="00DC41DD" w:rsidRPr="004827F2">
        <w:rPr>
          <w:rFonts w:ascii="Arial" w:eastAsia="Arial" w:hAnsi="Arial" w:cs="Arial"/>
          <w:color w:val="FF0000"/>
          <w:sz w:val="20"/>
          <w:szCs w:val="20"/>
        </w:rPr>
        <w:t>...... (.......)</w:t>
      </w:r>
      <w:r w:rsidR="00DC41DD" w:rsidRPr="004827F2">
        <w:rPr>
          <w:rFonts w:ascii="Arial" w:eastAsia="Arial" w:hAnsi="Arial" w:cs="Arial"/>
          <w:sz w:val="20"/>
          <w:szCs w:val="20"/>
        </w:rPr>
        <w:t xml:space="preserve"> dias;</w:t>
      </w:r>
    </w:p>
    <w:p w14:paraId="2B67A379" w14:textId="1247D955"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i/>
          <w:iCs/>
          <w:color w:val="FF0000"/>
          <w:sz w:val="20"/>
          <w:szCs w:val="20"/>
        </w:rPr>
        <w:t>Moratória</w:t>
      </w:r>
      <w:r w:rsidR="00DC41DD" w:rsidRPr="004827F2">
        <w:rPr>
          <w:rFonts w:ascii="Arial" w:eastAsia="Arial" w:hAnsi="Arial" w:cs="Arial"/>
          <w:i/>
          <w:iCs/>
          <w:color w:val="FF0000"/>
          <w:sz w:val="20"/>
          <w:szCs w:val="20"/>
        </w:rPr>
        <w:t xml:space="preserve"> de </w:t>
      </w:r>
      <w:proofErr w:type="gramStart"/>
      <w:r w:rsidR="00DC41DD" w:rsidRPr="004827F2">
        <w:rPr>
          <w:rFonts w:ascii="Arial" w:eastAsia="Arial" w:hAnsi="Arial" w:cs="Arial"/>
          <w:i/>
          <w:iCs/>
          <w:color w:val="FF0000"/>
          <w:sz w:val="20"/>
          <w:szCs w:val="20"/>
        </w:rPr>
        <w:t>.....</w:t>
      </w:r>
      <w:proofErr w:type="gramEnd"/>
      <w:r w:rsidR="00DC41DD" w:rsidRPr="004827F2">
        <w:rPr>
          <w:rFonts w:ascii="Arial" w:eastAsia="Arial" w:hAnsi="Arial" w:cs="Arial"/>
          <w:i/>
          <w:iCs/>
          <w:color w:val="FF0000"/>
          <w:sz w:val="20"/>
          <w:szCs w:val="20"/>
        </w:rPr>
        <w:t xml:space="preserve">% (..... por cento) por dia de atraso injustificado sobre o valor total do contrato, até o máximo de </w:t>
      </w:r>
      <w:proofErr w:type="gramStart"/>
      <w:r w:rsidR="00DC41DD" w:rsidRPr="004827F2">
        <w:rPr>
          <w:rFonts w:ascii="Arial" w:eastAsia="Arial" w:hAnsi="Arial" w:cs="Arial"/>
          <w:i/>
          <w:iCs/>
          <w:color w:val="FF0000"/>
          <w:sz w:val="20"/>
          <w:szCs w:val="20"/>
        </w:rPr>
        <w:t>.....</w:t>
      </w:r>
      <w:proofErr w:type="gramEnd"/>
      <w:r w:rsidR="00DC41DD" w:rsidRPr="004827F2">
        <w:rPr>
          <w:rFonts w:ascii="Arial" w:eastAsia="Arial" w:hAnsi="Arial" w:cs="Arial"/>
          <w:i/>
          <w:iCs/>
          <w:color w:val="FF0000"/>
          <w:sz w:val="20"/>
          <w:szCs w:val="20"/>
        </w:rPr>
        <w:t>% (.... por cento), pela inobservância do prazo fixado para apresentação, suplementação ou reposição da garantia.</w:t>
      </w:r>
    </w:p>
    <w:p w14:paraId="11494643" w14:textId="78AD4CC9" w:rsidR="00DC41DD" w:rsidRPr="004827F2"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41A86501" w14:textId="77777777" w:rsidR="00EA1F16" w:rsidRPr="00C65BD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sidRPr="00C65BDC">
        <w:rPr>
          <w:rFonts w:ascii="Arial" w:eastAsia="Arial" w:hAnsi="Arial" w:cs="Arial"/>
          <w:sz w:val="20"/>
          <w:szCs w:val="20"/>
          <w:highlight w:val="yellow"/>
        </w:rPr>
        <w:t>do subitem 12.1</w:t>
      </w:r>
      <w:r w:rsidRPr="00EA1F16">
        <w:rPr>
          <w:rFonts w:ascii="Arial" w:eastAsia="Arial" w:hAnsi="Arial" w:cs="Arial"/>
          <w:sz w:val="20"/>
          <w:szCs w:val="20"/>
          <w:highlight w:val="yellow"/>
        </w:rPr>
        <w:t xml:space="preserve">, de </w:t>
      </w:r>
      <w:proofErr w:type="gramStart"/>
      <w:r w:rsidRPr="00EA1F16">
        <w:rPr>
          <w:rFonts w:ascii="Arial" w:eastAsia="Arial" w:hAnsi="Arial" w:cs="Arial"/>
          <w:sz w:val="20"/>
          <w:szCs w:val="20"/>
          <w:highlight w:val="yellow"/>
        </w:rPr>
        <w:t>....%</w:t>
      </w:r>
      <w:proofErr w:type="gramEnd"/>
      <w:r w:rsidRPr="00EA1F16">
        <w:rPr>
          <w:rFonts w:ascii="Arial" w:eastAsia="Arial" w:hAnsi="Arial" w:cs="Arial"/>
          <w:sz w:val="20"/>
          <w:szCs w:val="20"/>
          <w:highlight w:val="yellow"/>
        </w:rPr>
        <w:t xml:space="preserve"> a ...% do valor do Contrato</w:t>
      </w:r>
      <w:r w:rsidRPr="00C65BDC">
        <w:rPr>
          <w:rFonts w:ascii="Arial" w:eastAsia="Arial" w:hAnsi="Arial" w:cs="Arial"/>
          <w:sz w:val="20"/>
          <w:szCs w:val="20"/>
          <w:highlight w:val="yellow"/>
        </w:rPr>
        <w:t>.</w:t>
      </w:r>
    </w:p>
    <w:p w14:paraId="7437BE0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xml:space="preserve">,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1981737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xml:space="preserve">, a multa será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1636CE15"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xml:space="preserve">, a multa será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F8CC429"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xml:space="preserve">, a multa será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1CA8938F" w14:textId="0EAA1D95" w:rsidR="00DC41DD" w:rsidRPr="004827F2" w:rsidRDefault="00EA1F16" w:rsidP="00142122">
      <w:pPr>
        <w:suppressAutoHyphens/>
        <w:spacing w:before="120" w:after="120" w:line="276" w:lineRule="auto"/>
        <w:ind w:left="851"/>
        <w:contextualSpacing/>
        <w:jc w:val="both"/>
        <w:rPr>
          <w:rFonts w:ascii="Arial" w:eastAsia="Arial" w:hAnsi="Arial" w:cs="Arial"/>
          <w:sz w:val="20"/>
          <w:szCs w:val="20"/>
        </w:rPr>
      </w:pPr>
      <w:r w:rsidRPr="00D5087D">
        <w:rPr>
          <w:rFonts w:ascii="Arial" w:eastAsia="Arial" w:hAnsi="Arial" w:cs="Arial"/>
          <w:i/>
          <w:color w:val="FF0000"/>
          <w:sz w:val="20"/>
          <w:szCs w:val="20"/>
          <w:highlight w:val="yellow"/>
        </w:rPr>
        <w:t>[INDICAR ITENS ESPECÍFICOS DE INEXECUÇÃO PARCIAL QUE JUSTIFIQUEM PENA DIVERSA]</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3"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4"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5"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4827F2">
          <w:rPr>
            <w:rStyle w:val="Hyperlink"/>
          </w:rPr>
          <w:t>art. 156, §8º, da Lei nº 14.133, de 2021</w:t>
        </w:r>
      </w:hyperlink>
      <w:r w:rsidRPr="004827F2">
        <w:t>).</w:t>
      </w:r>
    </w:p>
    <w:p w14:paraId="53AB3C5C" w14:textId="77777777" w:rsidR="00DC41DD" w:rsidRPr="004827F2" w:rsidRDefault="00DC41DD" w:rsidP="00F61CE2">
      <w:pPr>
        <w:pStyle w:val="Nivel3"/>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4" w:name="_Hlk78351618"/>
      <w:bookmarkEnd w:id="4"/>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7"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38"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lastRenderedPageBreak/>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39"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0"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1"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3"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4"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46" w:anchor="art92" w:history="1">
        <w:r w:rsidRPr="004827F2">
          <w:rPr>
            <w:rStyle w:val="Hyperlink"/>
          </w:rPr>
          <w:t>art. 92, XIX</w:t>
        </w:r>
      </w:hyperlink>
      <w:r w:rsidRPr="004827F2">
        <w:t>)</w:t>
      </w:r>
    </w:p>
    <w:p w14:paraId="757BD93E" w14:textId="2D3C40C1" w:rsidR="00DC41DD" w:rsidRPr="004827F2" w:rsidRDefault="00DC41DD" w:rsidP="00216690">
      <w:pPr>
        <w:pStyle w:val="Nvel2-Red"/>
      </w:pPr>
      <w:r w:rsidRPr="004827F2">
        <w:t xml:space="preserve">O contrato </w:t>
      </w:r>
      <w:r w:rsidR="00B53F7A" w:rsidRPr="00DF5501">
        <w:rPr>
          <w:highlight w:val="yellow"/>
        </w:rPr>
        <w:t>será extinto</w:t>
      </w:r>
      <w:r w:rsidR="00B53F7A" w:rsidRPr="0097012A">
        <w:rPr>
          <w:i w:val="0"/>
        </w:rPr>
        <w:t xml:space="preserve"> </w:t>
      </w:r>
      <w:r w:rsidRPr="004827F2">
        <w:t xml:space="preserve">quando </w:t>
      </w:r>
      <w:r w:rsidRPr="00216690">
        <w:t>vencido</w:t>
      </w:r>
      <w:r w:rsidRPr="004827F2">
        <w:t xml:space="preserve"> o prazo nele estipulado, independentemente de terem sido cumpridas ou não as obrigações de ambas as partes contraentes.</w:t>
      </w:r>
    </w:p>
    <w:p w14:paraId="2B4A0787" w14:textId="7B8CFF81" w:rsidR="00DC41DD" w:rsidRPr="004827F2" w:rsidRDefault="00DC41DD" w:rsidP="00216690">
      <w:pPr>
        <w:pStyle w:val="Nvel3-R"/>
      </w:pPr>
      <w:r w:rsidRPr="004827F2">
        <w:t xml:space="preserve">O contrato </w:t>
      </w:r>
      <w:r w:rsidRPr="00DF5501">
        <w:rPr>
          <w:highlight w:val="yellow"/>
        </w:rPr>
        <w:t>pode</w:t>
      </w:r>
      <w:r w:rsidR="00B53F7A" w:rsidRPr="00DF5501">
        <w:rPr>
          <w:highlight w:val="yellow"/>
        </w:rPr>
        <w:t>rá</w:t>
      </w:r>
      <w:r w:rsidRPr="004827F2">
        <w:t xml:space="preserve"> ser extinto antes do prazo nele fixado, sem ônus para o Contratante,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77777777" w:rsidR="00DC41DD" w:rsidRPr="004827F2" w:rsidRDefault="00DC41DD" w:rsidP="00216690">
      <w:pPr>
        <w:pStyle w:val="Nvel3-R"/>
      </w:pPr>
      <w:r w:rsidRPr="004827F2">
        <w:t xml:space="preserve">A extinção nesta hipótese ocorrerá na próxima data de aniversário do contrato, desde que haja a notificação do contratado pelo </w:t>
      </w:r>
      <w:r w:rsidRPr="00216690">
        <w:t>contratante</w:t>
      </w:r>
      <w:r w:rsidRPr="004827F2">
        <w:t xml:space="preserve"> nesse sentido com pelo menos 2 (dois) meses de antecedência desse dia.</w:t>
      </w:r>
    </w:p>
    <w:p w14:paraId="37622D3B" w14:textId="77777777" w:rsidR="00DC41DD" w:rsidRPr="004827F2" w:rsidRDefault="00DC41DD" w:rsidP="00216690">
      <w:pPr>
        <w:pStyle w:val="Nvel3-R"/>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32D7FEE4" w:rsidR="00DC41DD" w:rsidRPr="004827F2" w:rsidRDefault="00DC41DD" w:rsidP="00216690">
      <w:pPr>
        <w:pStyle w:val="Nivel2"/>
      </w:pPr>
      <w:r w:rsidRPr="004827F2">
        <w:t xml:space="preserve">O contrato </w:t>
      </w:r>
      <w:r w:rsidRPr="00DF5501">
        <w:rPr>
          <w:highlight w:val="yellow"/>
        </w:rPr>
        <w:t>pode</w:t>
      </w:r>
      <w:r w:rsidR="00B53F7A" w:rsidRPr="00DF5501">
        <w:rPr>
          <w:highlight w:val="yellow"/>
        </w:rPr>
        <w:t>rá</w:t>
      </w:r>
      <w:r w:rsidRPr="004827F2">
        <w:t xml:space="preserve"> ser extinto antes de cumpridas as obrigações nele estipuladas, ou antes do prazo nele fixado, por algum dos </w:t>
      </w:r>
      <w:r w:rsidRPr="00216690">
        <w:t>motivos</w:t>
      </w:r>
      <w:r w:rsidRPr="004827F2">
        <w:t xml:space="preserve"> previstos no </w:t>
      </w:r>
      <w:hyperlink r:id="rId47"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48"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lastRenderedPageBreak/>
        <w:t xml:space="preserve">A alteração social ou a modificação da finalidade ou da estrutura da empresa não ensejará a </w:t>
      </w:r>
      <w:r w:rsidR="009E743C" w:rsidRPr="00DF5501">
        <w:rPr>
          <w:highlight w:val="yellow"/>
        </w:rPr>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de </w:t>
      </w:r>
      <w:r w:rsidR="00B53F7A" w:rsidRPr="00DF5501">
        <w:rPr>
          <w:highlight w:val="yellow"/>
        </w:rPr>
        <w:t>extinção</w:t>
      </w:r>
      <w:r w:rsidRPr="004827F2">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49"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agente público que tenha </w:t>
      </w:r>
      <w:r w:rsidRPr="00216690">
        <w:rPr>
          <w:highlight w:val="yellow"/>
        </w:rPr>
        <w:t>desempenhado</w:t>
      </w:r>
      <w:r w:rsidRPr="67EC125C">
        <w:rPr>
          <w:highlight w:val="yellow"/>
        </w:rPr>
        <w:t xml:space="preserve">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0"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4827F2" w:rsidRDefault="00DC41DD" w:rsidP="00216690">
      <w:pPr>
        <w:pStyle w:val="Nvel2-Red"/>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1" w:anchor="art92" w:history="1">
        <w:r w:rsidRPr="004827F2">
          <w:rPr>
            <w:rStyle w:val="Hyperlink"/>
          </w:rPr>
          <w:t>art. 92, III</w:t>
        </w:r>
      </w:hyperlink>
      <w:r w:rsidRPr="004827F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52" w:history="1">
        <w:r w:rsidRPr="004827F2">
          <w:rPr>
            <w:rStyle w:val="Hyperlink"/>
          </w:rPr>
          <w:t>nº 14.133, de 2021</w:t>
        </w:r>
      </w:hyperlink>
      <w:r w:rsidRPr="004827F2">
        <w:t xml:space="preserve">, e demais normas federais aplicáveis e, subsidiariamente, segundo as disposições contidas na </w:t>
      </w:r>
      <w:hyperlink r:id="rId53"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4"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DF5501" w:rsidRDefault="00B53F7A" w:rsidP="00216690">
      <w:pPr>
        <w:pStyle w:val="Nivel2"/>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w:t>
      </w:r>
      <w:r w:rsidRPr="00B53F7A">
        <w:rPr>
          <w:highlight w:val="yellow"/>
        </w:rPr>
        <w:lastRenderedPageBreak/>
        <w:t>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5"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56" w:anchor="art94" w:history="1">
        <w:r w:rsidRPr="004827F2">
          <w:rPr>
            <w:rStyle w:val="Hyperlink"/>
          </w:rPr>
          <w:t>art. 94 da Lei 14.133, de 2021</w:t>
        </w:r>
      </w:hyperlink>
      <w:r w:rsidRPr="004827F2">
        <w:t xml:space="preserve">, bem como no respectivo sítio oficial na Internet, em atenção </w:t>
      </w:r>
      <w:r w:rsidR="00C87F98" w:rsidRPr="00735138">
        <w:rPr>
          <w:highlight w:val="yellow"/>
        </w:rPr>
        <w:t xml:space="preserve">ao art. 91, </w:t>
      </w:r>
      <w:r w:rsidR="00C87F98" w:rsidRPr="00735138">
        <w:rPr>
          <w:i/>
          <w:highlight w:val="yellow"/>
        </w:rPr>
        <w:t>caput,</w:t>
      </w:r>
      <w:r w:rsidR="00C87F98" w:rsidRPr="00735138">
        <w:rPr>
          <w:highlight w:val="yellow"/>
        </w:rPr>
        <w:t xml:space="preserve"> da Lei n.º 14.133, de 2021, e </w:t>
      </w:r>
      <w:r w:rsidRPr="004827F2">
        <w:t xml:space="preserve">ao </w:t>
      </w:r>
      <w:hyperlink r:id="rId57" w:anchor="art8§2" w:history="1">
        <w:r w:rsidRPr="004827F2">
          <w:rPr>
            <w:rStyle w:val="Hyperlink"/>
          </w:rPr>
          <w:t>art. 8º, §2º, da Lei n. 12.527, de 2011</w:t>
        </w:r>
      </w:hyperlink>
      <w:r w:rsidRPr="004827F2">
        <w:t xml:space="preserve">, c/c </w:t>
      </w:r>
      <w:hyperlink r:id="rId58"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59" w:anchor="art92§1" w:history="1">
        <w:r w:rsidRPr="004827F2">
          <w:rPr>
            <w:rStyle w:val="Hyperlink"/>
          </w:rPr>
          <w:t>art. 92, §1º</w:t>
        </w:r>
      </w:hyperlink>
      <w:r w:rsidRPr="004827F2">
        <w:t>)</w:t>
      </w:r>
    </w:p>
    <w:p w14:paraId="184251F6" w14:textId="33B161A6" w:rsidR="00DC41DD" w:rsidRPr="004827F2" w:rsidRDefault="00DC41DD" w:rsidP="00216690">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0"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1"/>
      <w:footerReference w:type="default" r:id="rId62"/>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DAE6A" w14:textId="77777777" w:rsidR="003F10B6" w:rsidRDefault="003F10B6">
      <w:r>
        <w:separator/>
      </w:r>
    </w:p>
  </w:endnote>
  <w:endnote w:type="continuationSeparator" w:id="0">
    <w:p w14:paraId="48EFC9A8" w14:textId="77777777" w:rsidR="003F10B6" w:rsidRDefault="003F10B6">
      <w:r>
        <w:continuationSeparator/>
      </w:r>
    </w:p>
  </w:endnote>
  <w:endnote w:type="continuationNotice" w:id="1">
    <w:p w14:paraId="5FA05AC7" w14:textId="77777777" w:rsidR="003F10B6" w:rsidRDefault="003F1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009F7" w14:textId="77777777" w:rsidR="003F10B6" w:rsidRDefault="003F10B6">
      <w:r>
        <w:separator/>
      </w:r>
    </w:p>
  </w:footnote>
  <w:footnote w:type="continuationSeparator" w:id="0">
    <w:p w14:paraId="2D7EFF35" w14:textId="77777777" w:rsidR="003F10B6" w:rsidRDefault="003F10B6">
      <w:r>
        <w:continuationSeparator/>
      </w:r>
    </w:p>
  </w:footnote>
  <w:footnote w:type="continuationNotice" w:id="1">
    <w:p w14:paraId="3FFC2B75" w14:textId="77777777" w:rsidR="003F10B6" w:rsidRDefault="003F10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19B1E80D" w:rsidR="002F2F20" w:rsidRPr="004827F2" w:rsidRDefault="00937635" w:rsidP="004827F2">
    <w:pPr>
      <w:pStyle w:val="Cabealho"/>
      <w:jc w:val="right"/>
      <w:rPr>
        <w:rFonts w:ascii="Arial" w:hAnsi="Arial" w:cs="Arial"/>
        <w:sz w:val="20"/>
        <w:szCs w:val="20"/>
      </w:rPr>
    </w:pPr>
    <w:r w:rsidRPr="00937635">
      <w:rPr>
        <w:rFonts w:ascii="Arial" w:hAnsi="Arial" w:cs="Arial"/>
        <w:b/>
        <w:bCs/>
        <w:color w:val="FF0000"/>
        <w:sz w:val="20"/>
        <w:szCs w:val="20"/>
      </w:rPr>
      <w:t>MINUTA</w:t>
    </w:r>
    <w:r>
      <w:rPr>
        <w:rFonts w:ascii="Arial" w:hAnsi="Arial" w:cs="Arial"/>
        <w:sz w:val="20"/>
        <w:szCs w:val="20"/>
      </w:rPr>
      <w:t xml:space="preserve"> </w:t>
    </w:r>
    <w:r w:rsidR="002F2F20"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0"/>
  </w:num>
  <w:num w:numId="4">
    <w:abstractNumId w:val="21"/>
  </w:num>
  <w:num w:numId="5">
    <w:abstractNumId w:val="12"/>
  </w:num>
  <w:num w:numId="6">
    <w:abstractNumId w:val="9"/>
  </w:num>
  <w:num w:numId="7">
    <w:abstractNumId w:val="16"/>
  </w:num>
  <w:num w:numId="8">
    <w:abstractNumId w:val="18"/>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1"/>
  </w:num>
  <w:num w:numId="13">
    <w:abstractNumId w:val="8"/>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2"/>
  </w:num>
  <w:num w:numId="20">
    <w:abstractNumId w:val="22"/>
  </w:num>
  <w:num w:numId="21">
    <w:abstractNumId w:val="17"/>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3"/>
  </w:num>
  <w:num w:numId="26">
    <w:abstractNumId w:val="14"/>
  </w:num>
  <w:num w:numId="27">
    <w:abstractNumId w:val="19"/>
  </w:num>
  <w:num w:numId="28">
    <w:abstractNumId w:val="6"/>
  </w:num>
  <w:num w:numId="29">
    <w:abstractNumId w:val="6"/>
  </w:num>
  <w:num w:numId="30">
    <w:abstractNumId w:val="6"/>
  </w:num>
  <w:num w:numId="31">
    <w:abstractNumId w:val="6"/>
  </w:num>
  <w:num w:numId="32">
    <w:abstractNumId w:val="4"/>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59E"/>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913"/>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0B6"/>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1FB"/>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635"/>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8D1"/>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2A9DA6-E237-46B8-B3B7-2A1DBC99D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4562</Words>
  <Characters>24637</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2024-04-16T14:10:00Z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